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9A878" w14:textId="334CFF83" w:rsidR="00114FA3" w:rsidRPr="00840650" w:rsidRDefault="00114FA3" w:rsidP="00114FA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14F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INFORMATIVA SUL TRATTAMENTO DEI DATI</w:t>
      </w:r>
      <w:r w:rsidR="009D2ED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DEGLI</w:t>
      </w:r>
      <w:r w:rsidRPr="00114FA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9D2EDF" w:rsidRPr="009D2ED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AMMINISTRATORI LOCALI</w:t>
      </w:r>
    </w:p>
    <w:p w14:paraId="44074D08" w14:textId="77777777" w:rsidR="004E45B5" w:rsidRPr="00D21F98" w:rsidRDefault="004E45B5" w:rsidP="00114FA3">
      <w:pPr>
        <w:spacing w:after="0" w:line="240" w:lineRule="auto"/>
        <w:ind w:right="-143"/>
        <w:jc w:val="center"/>
        <w:rPr>
          <w:rFonts w:ascii="Times New Roman" w:hAnsi="Times New Roman" w:cs="Times New Roman"/>
        </w:rPr>
      </w:pPr>
    </w:p>
    <w:p w14:paraId="67231195" w14:textId="1F6ACF7C" w:rsidR="009B1DA1" w:rsidRPr="00131F0D" w:rsidRDefault="004E45B5" w:rsidP="00114FA3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131F0D">
        <w:rPr>
          <w:rFonts w:ascii="Times New Roman" w:eastAsia="Times New Roman" w:hAnsi="Times New Roman" w:cs="Times New Roman"/>
          <w:iCs/>
          <w:lang w:eastAsia="it-IT"/>
        </w:rPr>
        <w:t>Ai sensi e per gli effetti di cui all’art. 13 e 14, del Regolamento UE n. 2016/679</w:t>
      </w:r>
      <w:r w:rsidR="00D7394E" w:rsidRPr="00131F0D">
        <w:rPr>
          <w:rFonts w:ascii="Times New Roman" w:eastAsia="Times New Roman" w:hAnsi="Times New Roman" w:cs="Times New Roman"/>
          <w:iCs/>
          <w:lang w:eastAsia="it-IT"/>
        </w:rPr>
        <w:t xml:space="preserve"> (c.d. “GDPR”)</w:t>
      </w:r>
      <w:r w:rsidRPr="00131F0D">
        <w:rPr>
          <w:rFonts w:ascii="Times New Roman" w:eastAsia="Times New Roman" w:hAnsi="Times New Roman" w:cs="Times New Roman"/>
          <w:iCs/>
          <w:lang w:eastAsia="it-IT"/>
        </w:rPr>
        <w:t xml:space="preserve"> relativo alla protezione delle persone fisiche con riguardo al trattamento dei dati personali, desideriamo informar</w:t>
      </w:r>
      <w:r w:rsidR="00840650" w:rsidRPr="00131F0D">
        <w:rPr>
          <w:rFonts w:ascii="Times New Roman" w:eastAsia="Times New Roman" w:hAnsi="Times New Roman" w:cs="Times New Roman"/>
          <w:iCs/>
          <w:lang w:eastAsia="it-IT"/>
        </w:rPr>
        <w:t xml:space="preserve">e </w:t>
      </w:r>
      <w:r w:rsidR="009D2EDF" w:rsidRPr="00131F0D">
        <w:rPr>
          <w:rFonts w:ascii="Times New Roman" w:eastAsia="Times New Roman" w:hAnsi="Times New Roman" w:cs="Times New Roman"/>
          <w:iCs/>
          <w:lang w:eastAsia="it-IT"/>
        </w:rPr>
        <w:t xml:space="preserve">tutti gli amministratori locali (Sindaco, Assessori e Consiglieri comunali) </w:t>
      </w:r>
      <w:r w:rsidRPr="00131F0D">
        <w:rPr>
          <w:rFonts w:ascii="Times New Roman" w:eastAsia="Times New Roman" w:hAnsi="Times New Roman" w:cs="Times New Roman"/>
          <w:iCs/>
          <w:lang w:eastAsia="it-IT"/>
        </w:rPr>
        <w:t xml:space="preserve">che il Comune di </w:t>
      </w:r>
      <w:r w:rsidR="00E33366">
        <w:rPr>
          <w:rFonts w:ascii="Times New Roman" w:eastAsia="Times New Roman" w:hAnsi="Times New Roman" w:cs="Times New Roman"/>
          <w:iCs/>
          <w:lang w:eastAsia="it-IT"/>
        </w:rPr>
        <w:t>CASTRÌ DI LECCE</w:t>
      </w:r>
      <w:r w:rsidRPr="00131F0D">
        <w:rPr>
          <w:rFonts w:ascii="Times New Roman" w:eastAsia="Times New Roman" w:hAnsi="Times New Roman" w:cs="Times New Roman"/>
          <w:iCs/>
          <w:lang w:eastAsia="it-IT"/>
        </w:rPr>
        <w:t xml:space="preserve"> garantisce che il trattamento dei dati personali si svolge nel rispetto dei diritti e delle libertà fondamentali, nonché della </w:t>
      </w:r>
      <w:r w:rsidR="00840650" w:rsidRPr="00131F0D">
        <w:rPr>
          <w:rFonts w:ascii="Times New Roman" w:eastAsia="Times New Roman" w:hAnsi="Times New Roman" w:cs="Times New Roman"/>
          <w:iCs/>
          <w:lang w:eastAsia="it-IT"/>
        </w:rPr>
        <w:t>loro</w:t>
      </w:r>
      <w:r w:rsidRPr="00131F0D">
        <w:rPr>
          <w:rFonts w:ascii="Times New Roman" w:eastAsia="Times New Roman" w:hAnsi="Times New Roman" w:cs="Times New Roman"/>
          <w:iCs/>
          <w:lang w:eastAsia="it-IT"/>
        </w:rPr>
        <w:t xml:space="preserve"> dignità, con particolare riferimento alla riservatezza, all'identità personale e al diritto alla protezione dei dati personali</w:t>
      </w:r>
      <w:r w:rsidRPr="00131F0D">
        <w:rPr>
          <w:rFonts w:ascii="Times New Roman" w:eastAsia="Times New Roman" w:hAnsi="Times New Roman" w:cs="Times New Roman"/>
          <w:i/>
          <w:lang w:eastAsia="it-IT"/>
        </w:rPr>
        <w:t>.</w:t>
      </w:r>
    </w:p>
    <w:p w14:paraId="47666DA0" w14:textId="77777777" w:rsidR="000D16F0" w:rsidRPr="00131F0D" w:rsidRDefault="000D16F0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 xml:space="preserve">Titolare del trattamento </w:t>
      </w:r>
    </w:p>
    <w:p w14:paraId="3A39320D" w14:textId="739E1721" w:rsidR="001456C8" w:rsidRDefault="004E45B5" w:rsidP="001456C8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lang w:eastAsia="it-IT"/>
        </w:rPr>
      </w:pPr>
      <w:r w:rsidRPr="00131F0D">
        <w:rPr>
          <w:rFonts w:ascii="Times New Roman" w:hAnsi="Times New Roman" w:cs="Times New Roman"/>
          <w:spacing w:val="3"/>
        </w:rPr>
        <w:t xml:space="preserve">Il titolare del trattamento è il </w:t>
      </w:r>
      <w:r w:rsidR="00507721" w:rsidRPr="00507721">
        <w:rPr>
          <w:rFonts w:ascii="Times New Roman" w:eastAsia="Calibri" w:hAnsi="Times New Roman" w:cs="Times New Roman"/>
          <w:b/>
        </w:rPr>
        <w:t xml:space="preserve">Comune di </w:t>
      </w:r>
      <w:proofErr w:type="spellStart"/>
      <w:r w:rsidR="00E33366">
        <w:rPr>
          <w:rFonts w:ascii="Times New Roman" w:eastAsia="Calibri" w:hAnsi="Times New Roman" w:cs="Times New Roman"/>
          <w:b/>
        </w:rPr>
        <w:t>Castrì</w:t>
      </w:r>
      <w:proofErr w:type="spellEnd"/>
      <w:r w:rsidR="00E33366">
        <w:rPr>
          <w:rFonts w:ascii="Times New Roman" w:eastAsia="Calibri" w:hAnsi="Times New Roman" w:cs="Times New Roman"/>
          <w:b/>
        </w:rPr>
        <w:t xml:space="preserve"> di Lecce</w:t>
      </w:r>
      <w:r w:rsidR="00507721" w:rsidRPr="00507721">
        <w:rPr>
          <w:rFonts w:ascii="Times New Roman" w:eastAsia="Calibri" w:hAnsi="Times New Roman" w:cs="Times New Roman"/>
        </w:rPr>
        <w:t>,</w:t>
      </w:r>
      <w:r w:rsidR="00E33366" w:rsidRPr="00E33366">
        <w:t xml:space="preserve"> </w:t>
      </w:r>
      <w:r w:rsidR="00E33366" w:rsidRPr="00E33366">
        <w:rPr>
          <w:rFonts w:ascii="Times New Roman" w:eastAsia="Calibri" w:hAnsi="Times New Roman" w:cs="Times New Roman"/>
        </w:rPr>
        <w:t>Via Roma 45 - Castri di Lecce 73020</w:t>
      </w:r>
      <w:r w:rsidR="00507721" w:rsidRPr="00E33366">
        <w:rPr>
          <w:rFonts w:ascii="Times New Roman" w:eastAsia="Calibri" w:hAnsi="Times New Roman" w:cs="Times New Roman"/>
        </w:rPr>
        <w:t>,</w:t>
      </w:r>
      <w:r w:rsidR="00507721" w:rsidRPr="00507721">
        <w:rPr>
          <w:rFonts w:ascii="Times New Roman" w:eastAsia="Calibri" w:hAnsi="Times New Roman" w:cs="Times New Roman"/>
        </w:rPr>
        <w:t xml:space="preserve"> P. IVA: </w:t>
      </w:r>
      <w:r w:rsidR="00E33366" w:rsidRPr="00E33366">
        <w:rPr>
          <w:rFonts w:ascii="Times New Roman" w:eastAsia="Calibri" w:hAnsi="Times New Roman" w:cs="Times New Roman"/>
        </w:rPr>
        <w:t>02469980755</w:t>
      </w:r>
      <w:r w:rsidR="00507721" w:rsidRPr="00507721">
        <w:rPr>
          <w:rFonts w:ascii="Times New Roman" w:eastAsia="Calibri" w:hAnsi="Times New Roman" w:cs="Times New Roman"/>
        </w:rPr>
        <w:t xml:space="preserve">, Tel. </w:t>
      </w:r>
      <w:r w:rsidR="00E33366" w:rsidRPr="00E33366">
        <w:rPr>
          <w:rFonts w:ascii="Times New Roman" w:eastAsia="Calibri" w:hAnsi="Times New Roman" w:cs="Times New Roman"/>
        </w:rPr>
        <w:t>0832826451</w:t>
      </w:r>
      <w:r w:rsidR="00507721" w:rsidRPr="00507721">
        <w:rPr>
          <w:rFonts w:ascii="Times New Roman" w:eastAsia="Calibri" w:hAnsi="Times New Roman" w:cs="Times New Roman"/>
        </w:rPr>
        <w:t xml:space="preserve">, PEC: </w:t>
      </w:r>
      <w:r w:rsidR="00E33366" w:rsidRPr="00E33366">
        <w:rPr>
          <w:rFonts w:ascii="Times New Roman" w:eastAsia="Calibri" w:hAnsi="Times New Roman" w:cs="Times New Roman"/>
        </w:rPr>
        <w:t>comunecastridilecce@pec.rupar.puglia.it</w:t>
      </w:r>
    </w:p>
    <w:p w14:paraId="6FE0105D" w14:textId="77777777" w:rsidR="00840650" w:rsidRPr="00131F0D" w:rsidRDefault="00840650" w:rsidP="00114FA3">
      <w:pPr>
        <w:shd w:val="clear" w:color="auto" w:fill="FFFFFF"/>
        <w:spacing w:before="120" w:after="12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 xml:space="preserve">Responsabile della Protezione dei Dati </w:t>
      </w:r>
    </w:p>
    <w:p w14:paraId="01E0C4F0" w14:textId="5B358216" w:rsidR="004E45B5" w:rsidRPr="00131F0D" w:rsidRDefault="00840650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31F0D">
        <w:rPr>
          <w:rFonts w:ascii="Times New Roman" w:hAnsi="Times New Roman" w:cs="Times New Roman"/>
          <w:spacing w:val="3"/>
        </w:rPr>
        <w:t xml:space="preserve">Il Responsabile della protezione dei dati è contattabile al seguente recapito e-mail: </w:t>
      </w:r>
      <w:r w:rsidR="002D45F7" w:rsidRPr="00131F0D">
        <w:rPr>
          <w:rFonts w:ascii="Times New Roman" w:hAnsi="Times New Roman" w:cs="Times New Roman"/>
          <w:spacing w:val="3"/>
        </w:rPr>
        <w:t>privacy</w:t>
      </w:r>
      <w:r w:rsidR="00A24896" w:rsidRPr="00131F0D">
        <w:rPr>
          <w:rFonts w:ascii="Times New Roman" w:hAnsi="Times New Roman" w:cs="Times New Roman"/>
          <w:spacing w:val="3"/>
        </w:rPr>
        <w:t>@</w:t>
      </w:r>
      <w:r w:rsidR="002D45F7" w:rsidRPr="00131F0D">
        <w:rPr>
          <w:rFonts w:ascii="Times New Roman" w:hAnsi="Times New Roman" w:cs="Times New Roman"/>
          <w:spacing w:val="3"/>
        </w:rPr>
        <w:t>liquidlaw.it</w:t>
      </w:r>
    </w:p>
    <w:p w14:paraId="26EFD620" w14:textId="77777777" w:rsidR="006313A4" w:rsidRPr="00131F0D" w:rsidRDefault="006313A4" w:rsidP="009D2EDF">
      <w:pPr>
        <w:shd w:val="clear" w:color="auto" w:fill="FFFFFF"/>
        <w:spacing w:before="120" w:after="12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31F0D">
        <w:rPr>
          <w:rFonts w:ascii="Times New Roman" w:eastAsia="Times New Roman" w:hAnsi="Times New Roman" w:cs="Times New Roman"/>
          <w:b/>
          <w:lang w:eastAsia="it-IT"/>
        </w:rPr>
        <w:t>F</w:t>
      </w: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inalità e base giuridica del trattamento</w:t>
      </w:r>
    </w:p>
    <w:p w14:paraId="51D091DB" w14:textId="1C9E04C2" w:rsidR="00114FA3" w:rsidRPr="00131F0D" w:rsidRDefault="006313A4" w:rsidP="00D7394E">
      <w:pPr>
        <w:spacing w:before="120" w:after="60" w:line="240" w:lineRule="auto"/>
        <w:ind w:left="-284" w:right="-143"/>
        <w:jc w:val="both"/>
        <w:rPr>
          <w:rFonts w:ascii="Times New Roman" w:hAnsi="Times New Roman" w:cs="Times New Roman"/>
          <w:spacing w:val="3"/>
        </w:rPr>
      </w:pPr>
      <w:r w:rsidRPr="00131F0D">
        <w:rPr>
          <w:rFonts w:ascii="Times New Roman" w:hAnsi="Times New Roman" w:cs="Times New Roman"/>
          <w:spacing w:val="3"/>
        </w:rPr>
        <w:t xml:space="preserve">I dati personali </w:t>
      </w:r>
      <w:r w:rsidR="00840650" w:rsidRPr="00131F0D">
        <w:rPr>
          <w:rFonts w:ascii="Times New Roman" w:hAnsi="Times New Roman" w:cs="Times New Roman"/>
          <w:spacing w:val="3"/>
        </w:rPr>
        <w:t>raccolti</w:t>
      </w:r>
      <w:r w:rsidR="00D7394E" w:rsidRPr="00131F0D">
        <w:rPr>
          <w:rFonts w:ascii="Times New Roman" w:hAnsi="Times New Roman" w:cs="Times New Roman"/>
          <w:spacing w:val="3"/>
        </w:rPr>
        <w:t xml:space="preserve"> (es. anagrafici, curriculum e di contatto)</w:t>
      </w:r>
      <w:r w:rsidR="00840650" w:rsidRPr="00131F0D">
        <w:rPr>
          <w:rFonts w:ascii="Times New Roman" w:hAnsi="Times New Roman" w:cs="Times New Roman"/>
          <w:spacing w:val="3"/>
        </w:rPr>
        <w:t xml:space="preserve"> </w:t>
      </w:r>
      <w:r w:rsidRPr="00131F0D">
        <w:rPr>
          <w:rFonts w:ascii="Times New Roman" w:hAnsi="Times New Roman" w:cs="Times New Roman"/>
          <w:spacing w:val="3"/>
        </w:rPr>
        <w:t xml:space="preserve">saranno trattati esclusivamente </w:t>
      </w:r>
      <w:r w:rsidR="00840650" w:rsidRPr="00131F0D">
        <w:rPr>
          <w:rFonts w:ascii="Times New Roman" w:hAnsi="Times New Roman" w:cs="Times New Roman"/>
          <w:spacing w:val="3"/>
        </w:rPr>
        <w:t xml:space="preserve">per </w:t>
      </w:r>
      <w:r w:rsidR="00D7394E" w:rsidRPr="00131F0D">
        <w:rPr>
          <w:rFonts w:ascii="Times New Roman" w:hAnsi="Times New Roman" w:cs="Times New Roman"/>
          <w:spacing w:val="3"/>
        </w:rPr>
        <w:t>ottemperare ai necessari adempimenti normativi previsti per i membri del Consiglio comunale o per i titolari di cariche amministrative o per esigenze di comunicazione istituzionale inerente all’esercizio dell’attività di mandato. A tal fine, il Titolare potrà venire a conoscenza anche di dati personali relativi a condanne penali o reati (art. 10 del GDPR), in particolare informazioni concernenti i provvedimenti giudiziari, nonché di categorie particolari di dati personali (art. 9 del GDPR), riguardanti in particolare le opinioni politiche.</w:t>
      </w:r>
    </w:p>
    <w:p w14:paraId="05FB2266" w14:textId="4304B5D0" w:rsidR="00114FA3" w:rsidRPr="00131F0D" w:rsidRDefault="00D7394E" w:rsidP="00D7394E">
      <w:pPr>
        <w:spacing w:before="120" w:after="60" w:line="240" w:lineRule="auto"/>
        <w:ind w:left="-284" w:right="-143"/>
        <w:jc w:val="both"/>
        <w:rPr>
          <w:rFonts w:ascii="Times New Roman" w:hAnsi="Times New Roman" w:cs="Times New Roman"/>
          <w:spacing w:val="3"/>
        </w:rPr>
      </w:pPr>
      <w:r w:rsidRPr="00131F0D">
        <w:rPr>
          <w:rFonts w:ascii="Times New Roman" w:hAnsi="Times New Roman" w:cs="Times New Roman"/>
          <w:spacing w:val="3"/>
        </w:rPr>
        <w:t>Le condizioni di liceità</w:t>
      </w:r>
      <w:r w:rsidR="005D5F8F" w:rsidRPr="00131F0D">
        <w:rPr>
          <w:rFonts w:ascii="Times New Roman" w:hAnsi="Times New Roman" w:cs="Times New Roman"/>
          <w:spacing w:val="3"/>
        </w:rPr>
        <w:t xml:space="preserve"> </w:t>
      </w:r>
      <w:r w:rsidRPr="00131F0D">
        <w:rPr>
          <w:rFonts w:ascii="Times New Roman" w:hAnsi="Times New Roman" w:cs="Times New Roman"/>
          <w:spacing w:val="3"/>
        </w:rPr>
        <w:t>(</w:t>
      </w:r>
      <w:r w:rsidR="005D5F8F" w:rsidRPr="00131F0D">
        <w:rPr>
          <w:rFonts w:ascii="Times New Roman" w:hAnsi="Times New Roman" w:cs="Times New Roman"/>
          <w:spacing w:val="3"/>
        </w:rPr>
        <w:t>ba</w:t>
      </w:r>
      <w:r w:rsidR="009C41A3" w:rsidRPr="00131F0D">
        <w:rPr>
          <w:rFonts w:ascii="Times New Roman" w:hAnsi="Times New Roman" w:cs="Times New Roman"/>
          <w:spacing w:val="3"/>
        </w:rPr>
        <w:t>si</w:t>
      </w:r>
      <w:r w:rsidR="005D5F8F" w:rsidRPr="00131F0D">
        <w:rPr>
          <w:rFonts w:ascii="Times New Roman" w:hAnsi="Times New Roman" w:cs="Times New Roman"/>
          <w:spacing w:val="3"/>
        </w:rPr>
        <w:t xml:space="preserve"> giuridi</w:t>
      </w:r>
      <w:r w:rsidR="009C41A3" w:rsidRPr="00131F0D">
        <w:rPr>
          <w:rFonts w:ascii="Times New Roman" w:hAnsi="Times New Roman" w:cs="Times New Roman"/>
          <w:spacing w:val="3"/>
        </w:rPr>
        <w:t>che</w:t>
      </w:r>
      <w:r w:rsidR="005D5F8F" w:rsidRPr="00131F0D">
        <w:rPr>
          <w:rFonts w:ascii="Times New Roman" w:hAnsi="Times New Roman" w:cs="Times New Roman"/>
          <w:spacing w:val="3"/>
        </w:rPr>
        <w:t xml:space="preserve"> del trattamento</w:t>
      </w:r>
      <w:r w:rsidRPr="00131F0D">
        <w:rPr>
          <w:rFonts w:ascii="Times New Roman" w:hAnsi="Times New Roman" w:cs="Times New Roman"/>
          <w:spacing w:val="3"/>
        </w:rPr>
        <w:t>)</w:t>
      </w:r>
      <w:r w:rsidR="005D5F8F" w:rsidRPr="00131F0D">
        <w:rPr>
          <w:rFonts w:ascii="Times New Roman" w:hAnsi="Times New Roman" w:cs="Times New Roman"/>
          <w:spacing w:val="3"/>
        </w:rPr>
        <w:t xml:space="preserve"> </w:t>
      </w:r>
      <w:r w:rsidR="009C41A3" w:rsidRPr="00131F0D">
        <w:rPr>
          <w:rFonts w:ascii="Times New Roman" w:hAnsi="Times New Roman" w:cs="Times New Roman"/>
          <w:spacing w:val="3"/>
        </w:rPr>
        <w:t xml:space="preserve">sono </w:t>
      </w:r>
      <w:r w:rsidRPr="00131F0D">
        <w:rPr>
          <w:rFonts w:ascii="Times New Roman" w:hAnsi="Times New Roman" w:cs="Times New Roman"/>
          <w:spacing w:val="3"/>
        </w:rPr>
        <w:t>l’esecuzione di compiti connessi all</w:t>
      </w:r>
      <w:r w:rsidR="00D21F98" w:rsidRPr="00131F0D">
        <w:rPr>
          <w:rFonts w:ascii="Times New Roman" w:hAnsi="Times New Roman" w:cs="Times New Roman"/>
          <w:spacing w:val="3"/>
        </w:rPr>
        <w:t>’</w:t>
      </w:r>
      <w:r w:rsidRPr="00131F0D">
        <w:rPr>
          <w:rFonts w:ascii="Times New Roman" w:hAnsi="Times New Roman" w:cs="Times New Roman"/>
          <w:spacing w:val="3"/>
        </w:rPr>
        <w:t>esercizio di pubblici poteri di cui è investito il titolare</w:t>
      </w:r>
      <w:r w:rsidR="00AA7AE0" w:rsidRPr="00131F0D">
        <w:rPr>
          <w:rFonts w:ascii="Times New Roman" w:hAnsi="Times New Roman" w:cs="Times New Roman"/>
          <w:spacing w:val="3"/>
        </w:rPr>
        <w:t xml:space="preserve"> e</w:t>
      </w:r>
      <w:r w:rsidRPr="00131F0D">
        <w:rPr>
          <w:rFonts w:ascii="Times New Roman" w:hAnsi="Times New Roman" w:cs="Times New Roman"/>
          <w:spacing w:val="3"/>
        </w:rPr>
        <w:t xml:space="preserve"> l’adempimento a obblighi di legge al quale è soggetto il </w:t>
      </w:r>
      <w:r w:rsidR="00AA7AE0" w:rsidRPr="00131F0D">
        <w:rPr>
          <w:rFonts w:ascii="Times New Roman" w:hAnsi="Times New Roman" w:cs="Times New Roman"/>
          <w:spacing w:val="3"/>
        </w:rPr>
        <w:t>t</w:t>
      </w:r>
      <w:r w:rsidRPr="00131F0D">
        <w:rPr>
          <w:rFonts w:ascii="Times New Roman" w:hAnsi="Times New Roman" w:cs="Times New Roman"/>
          <w:spacing w:val="3"/>
        </w:rPr>
        <w:t>itolare del trattamento (</w:t>
      </w:r>
      <w:r w:rsidR="00AA7AE0" w:rsidRPr="00131F0D">
        <w:rPr>
          <w:rFonts w:ascii="Times New Roman" w:hAnsi="Times New Roman" w:cs="Times New Roman"/>
          <w:spacing w:val="3"/>
        </w:rPr>
        <w:t>es.</w:t>
      </w:r>
      <w:r w:rsidRPr="00131F0D">
        <w:rPr>
          <w:rFonts w:ascii="Times New Roman" w:hAnsi="Times New Roman" w:cs="Times New Roman"/>
          <w:spacing w:val="3"/>
        </w:rPr>
        <w:t xml:space="preserve"> D.lgs. 267/2000, D.lgs. 33/2013, normative connesse al mandato e dal Regolamento del Consiglio Comunale</w:t>
      </w:r>
      <w:r w:rsidR="00AA7AE0" w:rsidRPr="00131F0D">
        <w:rPr>
          <w:rFonts w:ascii="Times New Roman" w:hAnsi="Times New Roman" w:cs="Times New Roman"/>
          <w:spacing w:val="3"/>
        </w:rPr>
        <w:t>)</w:t>
      </w:r>
      <w:r w:rsidR="00114FA3" w:rsidRPr="00131F0D">
        <w:rPr>
          <w:rFonts w:ascii="Times New Roman" w:hAnsi="Times New Roman" w:cs="Times New Roman"/>
          <w:spacing w:val="3"/>
        </w:rPr>
        <w:t>.</w:t>
      </w:r>
    </w:p>
    <w:p w14:paraId="1452E5F3" w14:textId="77777777" w:rsidR="000D16F0" w:rsidRPr="00131F0D" w:rsidRDefault="000D16F0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Modalità</w:t>
      </w:r>
      <w:r w:rsidR="005A7974" w:rsidRPr="00131F0D">
        <w:rPr>
          <w:rFonts w:ascii="Times New Roman" w:eastAsia="Times New Roman" w:hAnsi="Times New Roman" w:cs="Times New Roman"/>
          <w:b/>
          <w:bCs/>
          <w:lang w:eastAsia="it-IT"/>
        </w:rPr>
        <w:t xml:space="preserve"> di trattamento</w:t>
      </w:r>
    </w:p>
    <w:p w14:paraId="4B4C4C94" w14:textId="5015A1C4" w:rsidR="005A7974" w:rsidRPr="00131F0D" w:rsidRDefault="000D16F0" w:rsidP="003979AE">
      <w:pPr>
        <w:spacing w:before="60" w:after="12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it-IT"/>
        </w:rPr>
      </w:pPr>
      <w:r w:rsidRPr="00131F0D">
        <w:rPr>
          <w:rFonts w:ascii="Times New Roman" w:eastAsia="Times New Roman" w:hAnsi="Times New Roman" w:cs="Times New Roman"/>
          <w:lang w:eastAsia="it-IT"/>
        </w:rPr>
        <w:t>Il trattamento è effettuato</w:t>
      </w:r>
      <w:r w:rsidR="005A7974" w:rsidRPr="00131F0D">
        <w:rPr>
          <w:rFonts w:ascii="Times New Roman" w:eastAsia="Times New Roman" w:hAnsi="Times New Roman" w:cs="Times New Roman"/>
          <w:lang w:eastAsia="it-IT"/>
        </w:rPr>
        <w:t xml:space="preserve"> con modalità cartacee</w:t>
      </w:r>
      <w:r w:rsidR="00AA7AE0" w:rsidRPr="00131F0D">
        <w:rPr>
          <w:rFonts w:ascii="Times New Roman" w:eastAsia="Times New Roman" w:hAnsi="Times New Roman" w:cs="Times New Roman"/>
          <w:lang w:eastAsia="it-IT"/>
        </w:rPr>
        <w:t xml:space="preserve"> ed elettroniche</w:t>
      </w:r>
      <w:r w:rsidR="005A7974" w:rsidRPr="00131F0D">
        <w:rPr>
          <w:rFonts w:ascii="Times New Roman" w:eastAsia="Times New Roman" w:hAnsi="Times New Roman" w:cs="Times New Roman"/>
          <w:lang w:eastAsia="it-IT"/>
        </w:rPr>
        <w:t xml:space="preserve">, con misure di sicurezza rapportate al mezzo e al supporto utilizzato, volte a prevenire l’indebita conoscenza delle informazioni trattate e dell’identità degli interessati, ove compatibile con le evidenze oggettive relative al contesto ed ai luoghi del trattamento, ed a garantire il rispetto di tutti i principi attinenti </w:t>
      </w:r>
      <w:r w:rsidR="00AA7AE0" w:rsidRPr="00131F0D">
        <w:rPr>
          <w:rFonts w:ascii="Times New Roman" w:eastAsia="Times New Roman" w:hAnsi="Times New Roman" w:cs="Times New Roman"/>
          <w:lang w:eastAsia="it-IT"/>
        </w:rPr>
        <w:t>a</w:t>
      </w:r>
      <w:r w:rsidR="005A7974" w:rsidRPr="00131F0D">
        <w:rPr>
          <w:rFonts w:ascii="Times New Roman" w:eastAsia="Times New Roman" w:hAnsi="Times New Roman" w:cs="Times New Roman"/>
          <w:lang w:eastAsia="it-IT"/>
        </w:rPr>
        <w:t>l corretto trattamento dei dati personali disciplinati all’art.5 del Regolamento UE 2016/679.</w:t>
      </w:r>
    </w:p>
    <w:p w14:paraId="019F777E" w14:textId="77777777" w:rsidR="007C2FAC" w:rsidRPr="00131F0D" w:rsidRDefault="007C2FAC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="00114FA3" w:rsidRPr="00131F0D">
        <w:rPr>
          <w:rFonts w:ascii="Times New Roman" w:eastAsia="Times New Roman" w:hAnsi="Times New Roman" w:cs="Times New Roman"/>
          <w:b/>
          <w:bCs/>
          <w:lang w:eastAsia="it-IT"/>
        </w:rPr>
        <w:t xml:space="preserve"> chi potranno essere comunicati i dati</w:t>
      </w:r>
    </w:p>
    <w:p w14:paraId="56332742" w14:textId="71D884A0" w:rsidR="00AA7AE0" w:rsidRPr="00131F0D" w:rsidRDefault="005A7974" w:rsidP="003979AE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>I dati personali</w:t>
      </w:r>
      <w:r w:rsidR="004957B1" w:rsidRPr="00131F0D">
        <w:rPr>
          <w:rFonts w:ascii="Times New Roman" w:eastAsia="Times New Roman" w:hAnsi="Times New Roman" w:cs="Times New Roman"/>
          <w:bCs/>
          <w:lang w:eastAsia="it-IT"/>
        </w:rPr>
        <w:t>,</w:t>
      </w: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 nell’ambito delle finalità del trattamento di volta in volta perseguite</w:t>
      </w:r>
      <w:r w:rsidR="004957B1" w:rsidRPr="00131F0D">
        <w:rPr>
          <w:rFonts w:ascii="Times New Roman" w:eastAsia="Times New Roman" w:hAnsi="Times New Roman" w:cs="Times New Roman"/>
          <w:bCs/>
          <w:lang w:eastAsia="it-IT"/>
        </w:rPr>
        <w:t>,</w:t>
      </w: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 potrebbero essere comunicati </w:t>
      </w:r>
      <w:r w:rsidR="00E56F3F" w:rsidRPr="00131F0D">
        <w:rPr>
          <w:rFonts w:ascii="Times New Roman" w:eastAsia="Times New Roman" w:hAnsi="Times New Roman" w:cs="Times New Roman"/>
          <w:bCs/>
          <w:lang w:eastAsia="it-IT"/>
        </w:rPr>
        <w:t>a</w:t>
      </w:r>
      <w:r w:rsidR="00AA7AE0" w:rsidRPr="00131F0D">
        <w:rPr>
          <w:rFonts w:ascii="Times New Roman" w:eastAsia="Times New Roman" w:hAnsi="Times New Roman" w:cs="Times New Roman"/>
          <w:bCs/>
          <w:lang w:eastAsia="it-IT"/>
        </w:rPr>
        <w:t>:</w:t>
      </w:r>
    </w:p>
    <w:p w14:paraId="41D5C8B9" w14:textId="5D8E1BBA" w:rsidR="00AA7AE0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>persone incaricate e autorizzate (personale dipendente, tecnico e ausiliario, amministratori pubblici);</w:t>
      </w:r>
    </w:p>
    <w:p w14:paraId="106373AF" w14:textId="6EEAAB66" w:rsidR="00AA7AE0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responsabili del trattamento quali, ad esempio, fornitori di servizi pubblici locali, fornitori di servizi e piattaforme software, di assistenza e manutenzione, fornitori di servizi cloud per la gestione e la conservazione dei dati, Software House per la gestione delle banche dati comunali; </w:t>
      </w:r>
    </w:p>
    <w:p w14:paraId="5623AAFB" w14:textId="2E80A3B2" w:rsidR="00AA7AE0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istituti di credito per la gestione di incassi e pagamenti, tesoreria comunale; </w:t>
      </w:r>
    </w:p>
    <w:p w14:paraId="4758A3CC" w14:textId="15D1AE1C" w:rsidR="00AA7AE0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a concessionari di attività di riscossione coattiva per conto del Comune, Istituto per la Finanza e l’Economia Locale (IFEL); </w:t>
      </w:r>
    </w:p>
    <w:p w14:paraId="0079F6EA" w14:textId="2F1E35A1" w:rsidR="00AA7AE0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lastRenderedPageBreak/>
        <w:t xml:space="preserve">a soggetti terzi, pubblici o privati, coinvolti sulla base di specifici contratti o convenzioni, per svolgere parti essenziali dei sevizi comunali; </w:t>
      </w:r>
    </w:p>
    <w:p w14:paraId="6204F654" w14:textId="55BD4152" w:rsidR="0018302C" w:rsidRPr="00131F0D" w:rsidRDefault="00AA7AE0" w:rsidP="00131F0D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ind w:left="0" w:right="-143" w:hanging="218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>a soggetti, enti o autorità</w:t>
      </w:r>
      <w:r w:rsidR="0018302C" w:rsidRPr="00131F0D">
        <w:rPr>
          <w:rFonts w:ascii="Times New Roman" w:eastAsia="Times New Roman" w:hAnsi="Times New Roman" w:cs="Times New Roman"/>
          <w:bCs/>
          <w:lang w:eastAsia="it-IT"/>
        </w:rPr>
        <w:t xml:space="preserve"> pubbliche o private</w:t>
      </w: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 a cui sia obbligatorio comunicare i dati degli Interessati in forza di disposizioni di legge o di ordini delle autorità</w:t>
      </w:r>
      <w:r w:rsidR="0018302C" w:rsidRPr="00131F0D">
        <w:rPr>
          <w:rFonts w:ascii="Times New Roman" w:eastAsia="Times New Roman" w:hAnsi="Times New Roman" w:cs="Times New Roman"/>
          <w:bCs/>
          <w:lang w:eastAsia="it-IT"/>
        </w:rPr>
        <w:t>.</w:t>
      </w:r>
    </w:p>
    <w:p w14:paraId="5DB7DB90" w14:textId="1A64D275" w:rsidR="007C2FAC" w:rsidRPr="00131F0D" w:rsidRDefault="00AA7AE0" w:rsidP="003979AE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>I dati personali non saranno in alcun modo oggetto di diffusione, salvo nei casi espressamente previsti dalla legge in tema di pubblicazione, pubblicità e trasparenza amministrativa e fatto salvo il bilanciamento dei diritti ed interessi coinvolti.</w:t>
      </w:r>
      <w:r w:rsidR="004D11B7" w:rsidRPr="00131F0D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14:paraId="60DB7EEF" w14:textId="77777777" w:rsidR="0018302C" w:rsidRPr="00131F0D" w:rsidRDefault="0018302C" w:rsidP="0018302C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Trasferimento dei dati personali</w:t>
      </w: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14:paraId="66FFABBB" w14:textId="551D3DCD" w:rsidR="0018302C" w:rsidRPr="00131F0D" w:rsidRDefault="0018302C" w:rsidP="003979AE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Cs/>
          <w:lang w:eastAsia="it-IT"/>
        </w:rPr>
        <w:t xml:space="preserve">I dati personali sono archiviati su server ubicati all’interno dell’Unione Europea. </w:t>
      </w:r>
    </w:p>
    <w:p w14:paraId="4B2ED014" w14:textId="77777777" w:rsidR="005A7974" w:rsidRPr="00131F0D" w:rsidRDefault="006442DE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="005A7974" w:rsidRPr="00131F0D">
        <w:rPr>
          <w:rFonts w:ascii="Times New Roman" w:eastAsia="Times New Roman" w:hAnsi="Times New Roman" w:cs="Times New Roman"/>
          <w:b/>
          <w:bCs/>
          <w:lang w:eastAsia="it-IT"/>
        </w:rPr>
        <w:t>urata del trattamento</w:t>
      </w:r>
    </w:p>
    <w:p w14:paraId="5DF167C1" w14:textId="4E90FDAE" w:rsidR="005A7974" w:rsidRPr="00131F0D" w:rsidRDefault="00114FA3" w:rsidP="003979AE">
      <w:pPr>
        <w:autoSpaceDE w:val="0"/>
        <w:autoSpaceDN w:val="0"/>
        <w:adjustRightInd w:val="0"/>
        <w:spacing w:before="60" w:after="120" w:line="240" w:lineRule="auto"/>
        <w:ind w:left="-284" w:right="-143"/>
        <w:jc w:val="both"/>
        <w:rPr>
          <w:rFonts w:ascii="Times New Roman" w:hAnsi="Times New Roman" w:cs="Times New Roman"/>
          <w:color w:val="000000"/>
        </w:rPr>
      </w:pPr>
      <w:r w:rsidRPr="00131F0D">
        <w:rPr>
          <w:rFonts w:ascii="Times New Roman" w:eastAsia="Times New Roman" w:hAnsi="Times New Roman" w:cs="Times New Roman"/>
          <w:lang w:eastAsia="it-IT"/>
        </w:rPr>
        <w:t xml:space="preserve">I dati saranno conservati per il periodo </w:t>
      </w:r>
      <w:r w:rsidR="00D21F98" w:rsidRPr="00131F0D">
        <w:rPr>
          <w:rFonts w:ascii="Times New Roman" w:eastAsia="Times New Roman" w:hAnsi="Times New Roman" w:cs="Times New Roman"/>
          <w:lang w:eastAsia="it-IT"/>
        </w:rPr>
        <w:t>necessario al soddisfacimento delle suddette finalità. Molti dati personali vengono conservati per un periodo di tempo illimitato, così come previsto dalla legge. Altri dati personali sono invece soggetti a termini di cancellazione che possono essere consultati sul Piano di conservazione e scarto degli archivi comunali (in base agli articoli 822 e seguenti del Codice civile, il DPR 28.12.2000 n. 445, il D.lgs. 22.01.2004 n. 42, il D.lgs. 07.03.2005 n. 82 e la normativa, anche regolamentare, di settore)</w:t>
      </w:r>
      <w:r w:rsidR="005A7974" w:rsidRPr="00131F0D">
        <w:rPr>
          <w:rFonts w:ascii="Times New Roman" w:hAnsi="Times New Roman" w:cs="Times New Roman"/>
          <w:color w:val="000000"/>
        </w:rPr>
        <w:t>.</w:t>
      </w:r>
    </w:p>
    <w:p w14:paraId="112644D0" w14:textId="77777777" w:rsidR="000D16F0" w:rsidRPr="00131F0D" w:rsidRDefault="000D16F0" w:rsidP="003979AE">
      <w:pPr>
        <w:shd w:val="clear" w:color="auto" w:fill="FFFFFF"/>
        <w:spacing w:before="120" w:after="6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131F0D">
        <w:rPr>
          <w:rFonts w:ascii="Times New Roman" w:eastAsia="Times New Roman" w:hAnsi="Times New Roman" w:cs="Times New Roman"/>
          <w:b/>
          <w:bCs/>
          <w:lang w:eastAsia="it-IT"/>
        </w:rPr>
        <w:t>Diritti degli interessati</w:t>
      </w:r>
    </w:p>
    <w:p w14:paraId="042A900C" w14:textId="78BCB6EE" w:rsidR="00114FA3" w:rsidRPr="00131F0D" w:rsidRDefault="00114FA3" w:rsidP="003979AE">
      <w:pPr>
        <w:shd w:val="clear" w:color="auto" w:fill="FFFFFF"/>
        <w:spacing w:before="60" w:after="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it-IT"/>
        </w:rPr>
      </w:pPr>
      <w:r w:rsidRPr="00131F0D">
        <w:rPr>
          <w:rFonts w:ascii="Times New Roman" w:eastAsia="Times New Roman" w:hAnsi="Times New Roman" w:cs="Times New Roman"/>
          <w:lang w:eastAsia="it-IT"/>
        </w:rPr>
        <w:t>Per esercitare i diritti di cui agli artt. 15-22 del Reg. UE 2016/679 previsti dal Regolamento (es. accesso, rettifica, cancellazione/oblio, limitazione, opposizione, etc.) è possibile rivolgersi ai recapiti del Comune sopra indicati. Tali diritti potranno essere esercitati anche mediante richiesta da inviare al Responsabile della Protezione dei Dati (RPD) all’indirizzo</w:t>
      </w:r>
      <w:r w:rsidR="008871D2" w:rsidRPr="00131F0D">
        <w:t xml:space="preserve"> </w:t>
      </w:r>
      <w:r w:rsidR="002D45F7" w:rsidRPr="00131F0D">
        <w:rPr>
          <w:rFonts w:ascii="Times New Roman" w:eastAsia="Times New Roman" w:hAnsi="Times New Roman" w:cs="Times New Roman"/>
          <w:lang w:eastAsia="it-IT"/>
        </w:rPr>
        <w:t>privacy@liquidlaw.it</w:t>
      </w:r>
    </w:p>
    <w:p w14:paraId="40C7B0E3" w14:textId="37746E22" w:rsidR="006649BC" w:rsidRDefault="00114FA3" w:rsidP="006649BC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it-IT"/>
        </w:rPr>
      </w:pPr>
      <w:r w:rsidRPr="00131F0D">
        <w:rPr>
          <w:rFonts w:ascii="Times New Roman" w:eastAsia="Times New Roman" w:hAnsi="Times New Roman" w:cs="Times New Roman"/>
          <w:lang w:eastAsia="it-IT"/>
        </w:rPr>
        <w:t xml:space="preserve">Si ricorda infine che l’interessato ha sempre il diritto di proporre un reclamo all'Autorità Garante per la protezione dei dati per l’esercizio dei suoi diritti o per qualsiasi altra questione relativa al trattamento dei suoi dati personali (per maggiori informazioni consultare il sito web dell’Autorità </w:t>
      </w:r>
      <w:r w:rsidR="006649BC" w:rsidRPr="006649BC">
        <w:rPr>
          <w:rFonts w:ascii="Times New Roman" w:eastAsia="Times New Roman" w:hAnsi="Times New Roman" w:cs="Times New Roman"/>
          <w:lang w:eastAsia="it-IT"/>
        </w:rPr>
        <w:t>www.garanteprivacy.it</w:t>
      </w:r>
      <w:r w:rsidRPr="00131F0D">
        <w:rPr>
          <w:rFonts w:ascii="Times New Roman" w:eastAsia="Times New Roman" w:hAnsi="Times New Roman" w:cs="Times New Roman"/>
          <w:lang w:eastAsia="it-IT"/>
        </w:rPr>
        <w:t>).</w:t>
      </w:r>
    </w:p>
    <w:p w14:paraId="1E81D8D2" w14:textId="77777777" w:rsidR="006649BC" w:rsidRDefault="006649BC" w:rsidP="006649BC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it-IT"/>
        </w:rPr>
      </w:pPr>
    </w:p>
    <w:p w14:paraId="533362C2" w14:textId="587D4A54" w:rsidR="000D16F0" w:rsidRPr="006649BC" w:rsidRDefault="004A628E" w:rsidP="006649BC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lang w:eastAsia="it-IT"/>
        </w:rPr>
      </w:pPr>
      <w:r w:rsidRPr="00131F0D">
        <w:rPr>
          <w:rFonts w:ascii="Times New Roman" w:eastAsia="Times New Roman" w:hAnsi="Times New Roman"/>
          <w:i/>
          <w:lang w:eastAsia="it-IT"/>
        </w:rPr>
        <w:t>Informativa aggiornata a</w:t>
      </w:r>
      <w:r w:rsidR="00E33366">
        <w:rPr>
          <w:rFonts w:ascii="Times New Roman" w:eastAsia="Times New Roman" w:hAnsi="Times New Roman"/>
          <w:i/>
          <w:lang w:eastAsia="it-IT"/>
        </w:rPr>
        <w:t xml:space="preserve">d agosto </w:t>
      </w:r>
      <w:bookmarkStart w:id="0" w:name="_GoBack"/>
      <w:bookmarkEnd w:id="0"/>
      <w:r w:rsidR="00D250B6">
        <w:rPr>
          <w:rFonts w:ascii="Times New Roman" w:eastAsia="Times New Roman" w:hAnsi="Times New Roman"/>
          <w:i/>
          <w:lang w:eastAsia="it-IT"/>
        </w:rPr>
        <w:t>202</w:t>
      </w:r>
      <w:r w:rsidR="006649BC">
        <w:rPr>
          <w:rFonts w:ascii="Times New Roman" w:eastAsia="Times New Roman" w:hAnsi="Times New Roman"/>
          <w:i/>
          <w:lang w:eastAsia="it-IT"/>
        </w:rPr>
        <w:t>5</w:t>
      </w:r>
    </w:p>
    <w:p w14:paraId="55D4E459" w14:textId="77777777" w:rsidR="00D250B6" w:rsidRPr="00131F0D" w:rsidRDefault="00D250B6" w:rsidP="002D45F7">
      <w:pPr>
        <w:pStyle w:val="Corpotesto"/>
        <w:spacing w:after="0" w:line="360" w:lineRule="auto"/>
        <w:ind w:right="-143"/>
        <w:rPr>
          <w:rFonts w:ascii="Times New Roman" w:eastAsia="Times New Roman" w:hAnsi="Times New Roman"/>
          <w:i/>
          <w:lang w:eastAsia="it-IT"/>
        </w:rPr>
      </w:pPr>
    </w:p>
    <w:sectPr w:rsidR="00D250B6" w:rsidRPr="00131F0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A4549" w14:textId="77777777" w:rsidR="00AA5A32" w:rsidRDefault="00AA5A32" w:rsidP="00002C8E">
      <w:pPr>
        <w:spacing w:after="0" w:line="240" w:lineRule="auto"/>
      </w:pPr>
      <w:r>
        <w:separator/>
      </w:r>
    </w:p>
  </w:endnote>
  <w:endnote w:type="continuationSeparator" w:id="0">
    <w:p w14:paraId="51EF8031" w14:textId="77777777" w:rsidR="00AA5A32" w:rsidRDefault="00AA5A32" w:rsidP="0000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719D" w14:textId="77777777" w:rsidR="00AA5A32" w:rsidRDefault="00AA5A32" w:rsidP="00002C8E">
      <w:pPr>
        <w:spacing w:after="0" w:line="240" w:lineRule="auto"/>
      </w:pPr>
      <w:r>
        <w:separator/>
      </w:r>
    </w:p>
  </w:footnote>
  <w:footnote w:type="continuationSeparator" w:id="0">
    <w:p w14:paraId="3B1D8AF0" w14:textId="77777777" w:rsidR="00AA5A32" w:rsidRDefault="00AA5A32" w:rsidP="0000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FA8C" w14:textId="7EFDE79A" w:rsidR="009D2EDF" w:rsidRDefault="00E33366" w:rsidP="004E45B5">
    <w:pPr>
      <w:pStyle w:val="Intestazione"/>
      <w:jc w:val="center"/>
      <w:rPr>
        <w:rFonts w:ascii="Times New Roman" w:eastAsia="Calibri" w:hAnsi="Times New Roman" w:cs="Times New Roman"/>
        <w:b/>
        <w:noProof/>
        <w:sz w:val="28"/>
        <w:szCs w:val="28"/>
      </w:rPr>
    </w:pPr>
    <w:r>
      <w:rPr>
        <w:noProof/>
        <w:lang w:eastAsia="it-IT"/>
      </w:rPr>
      <w:drawing>
        <wp:inline distT="0" distB="0" distL="0" distR="0" wp14:anchorId="4973B788" wp14:editId="7AF71F81">
          <wp:extent cx="1736495" cy="1103971"/>
          <wp:effectExtent l="0" t="0" r="0" b="1270"/>
          <wp:docPr id="2" name="Immagine 2" descr="Comune di Castrì di Lecce – AroLec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mune di Castrì di Lecce – AroLecc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06" cy="1113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7350" w14:textId="77777777" w:rsidR="009D2EDF" w:rsidRDefault="009D2EDF" w:rsidP="004E45B5">
    <w:pPr>
      <w:pStyle w:val="Intestazione"/>
      <w:jc w:val="center"/>
      <w:rPr>
        <w:rFonts w:ascii="Times New Roman" w:eastAsia="Calibri" w:hAnsi="Times New Roman" w:cs="Times New Roman"/>
        <w:b/>
        <w:noProof/>
        <w:sz w:val="28"/>
        <w:szCs w:val="28"/>
      </w:rPr>
    </w:pPr>
  </w:p>
  <w:p w14:paraId="6304CFE1" w14:textId="114D72AF" w:rsidR="002F4841" w:rsidRDefault="00114FA3" w:rsidP="004E45B5">
    <w:pPr>
      <w:pStyle w:val="Intestazione"/>
      <w:jc w:val="center"/>
      <w:rPr>
        <w:rFonts w:ascii="Times New Roman" w:eastAsia="Calibri" w:hAnsi="Times New Roman" w:cs="Times New Roman"/>
        <w:b/>
        <w:noProof/>
        <w:sz w:val="28"/>
        <w:szCs w:val="28"/>
      </w:rPr>
    </w:pPr>
    <w:r w:rsidRPr="00114FA3">
      <w:rPr>
        <w:rFonts w:ascii="Times New Roman" w:eastAsia="Calibri" w:hAnsi="Times New Roman" w:cs="Times New Roman"/>
        <w:b/>
        <w:noProof/>
        <w:sz w:val="28"/>
        <w:szCs w:val="28"/>
      </w:rPr>
      <w:t xml:space="preserve">COMUNE DI </w:t>
    </w:r>
    <w:r w:rsidR="00E33366">
      <w:rPr>
        <w:rFonts w:ascii="Times New Roman" w:eastAsia="Calibri" w:hAnsi="Times New Roman" w:cs="Times New Roman"/>
        <w:b/>
        <w:noProof/>
        <w:sz w:val="28"/>
        <w:szCs w:val="28"/>
      </w:rPr>
      <w:t>CASTRì DI LECCE</w:t>
    </w:r>
  </w:p>
  <w:p w14:paraId="206D66B1" w14:textId="2A37381B" w:rsidR="004F6A86" w:rsidRDefault="004F6A86" w:rsidP="004E45B5">
    <w:pPr>
      <w:pStyle w:val="Intestazione"/>
      <w:jc w:val="center"/>
      <w:rPr>
        <w:rFonts w:ascii="Times New Roman" w:eastAsia="Calibri" w:hAnsi="Times New Roman" w:cs="Times New Roman"/>
        <w:b/>
        <w:noProof/>
        <w:sz w:val="28"/>
        <w:szCs w:val="28"/>
      </w:rPr>
    </w:pPr>
    <w:r>
      <w:rPr>
        <w:rFonts w:ascii="Times New Roman" w:eastAsia="Calibri" w:hAnsi="Times New Roman" w:cs="Times New Roman"/>
        <w:b/>
        <w:noProof/>
        <w:sz w:val="28"/>
        <w:szCs w:val="28"/>
      </w:rPr>
      <w:t xml:space="preserve">Provincia di </w:t>
    </w:r>
    <w:r w:rsidR="00E33366">
      <w:rPr>
        <w:rFonts w:ascii="Times New Roman" w:eastAsia="Calibri" w:hAnsi="Times New Roman" w:cs="Times New Roman"/>
        <w:b/>
        <w:noProof/>
        <w:sz w:val="28"/>
        <w:szCs w:val="28"/>
      </w:rPr>
      <w:t>LECCE</w:t>
    </w:r>
  </w:p>
  <w:p w14:paraId="75069C30" w14:textId="77777777" w:rsidR="009D2EDF" w:rsidRDefault="009D2EDF" w:rsidP="004E45B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6C4"/>
    <w:multiLevelType w:val="hybridMultilevel"/>
    <w:tmpl w:val="0A664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B89"/>
    <w:multiLevelType w:val="hybridMultilevel"/>
    <w:tmpl w:val="C7FA4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85565"/>
    <w:multiLevelType w:val="hybridMultilevel"/>
    <w:tmpl w:val="9280E1C4"/>
    <w:lvl w:ilvl="0" w:tplc="269CA4A4">
      <w:start w:val="3"/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FCA0972"/>
    <w:multiLevelType w:val="hybridMultilevel"/>
    <w:tmpl w:val="7EAAAF6E"/>
    <w:lvl w:ilvl="0" w:tplc="B648A0A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ECA026E"/>
    <w:multiLevelType w:val="hybridMultilevel"/>
    <w:tmpl w:val="B532A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F0"/>
    <w:rsid w:val="00002C8E"/>
    <w:rsid w:val="00067A74"/>
    <w:rsid w:val="000C687A"/>
    <w:rsid w:val="000C79F2"/>
    <w:rsid w:val="000D16F0"/>
    <w:rsid w:val="00114FA3"/>
    <w:rsid w:val="001236A3"/>
    <w:rsid w:val="00131F0D"/>
    <w:rsid w:val="001456C8"/>
    <w:rsid w:val="00175AB1"/>
    <w:rsid w:val="0018302C"/>
    <w:rsid w:val="001D326B"/>
    <w:rsid w:val="002116FB"/>
    <w:rsid w:val="00213B4E"/>
    <w:rsid w:val="00222B91"/>
    <w:rsid w:val="00236CD2"/>
    <w:rsid w:val="00283F1E"/>
    <w:rsid w:val="002B0F53"/>
    <w:rsid w:val="002D36C4"/>
    <w:rsid w:val="002D45F7"/>
    <w:rsid w:val="002E3525"/>
    <w:rsid w:val="002F4841"/>
    <w:rsid w:val="003979AE"/>
    <w:rsid w:val="003B4A77"/>
    <w:rsid w:val="003C3561"/>
    <w:rsid w:val="00455A6B"/>
    <w:rsid w:val="00490CEC"/>
    <w:rsid w:val="004957B1"/>
    <w:rsid w:val="004A628E"/>
    <w:rsid w:val="004D11B7"/>
    <w:rsid w:val="004D4E97"/>
    <w:rsid w:val="004E45B5"/>
    <w:rsid w:val="004E77A8"/>
    <w:rsid w:val="004F6A86"/>
    <w:rsid w:val="00507721"/>
    <w:rsid w:val="005166D2"/>
    <w:rsid w:val="0055553D"/>
    <w:rsid w:val="005A7974"/>
    <w:rsid w:val="005D5F8F"/>
    <w:rsid w:val="00603ADD"/>
    <w:rsid w:val="006313A4"/>
    <w:rsid w:val="006442DE"/>
    <w:rsid w:val="006649BC"/>
    <w:rsid w:val="006C2104"/>
    <w:rsid w:val="00737D47"/>
    <w:rsid w:val="00757068"/>
    <w:rsid w:val="007811E2"/>
    <w:rsid w:val="007A2FE0"/>
    <w:rsid w:val="007B4147"/>
    <w:rsid w:val="007C2FAC"/>
    <w:rsid w:val="00840650"/>
    <w:rsid w:val="00847F66"/>
    <w:rsid w:val="008871D2"/>
    <w:rsid w:val="008C5C7E"/>
    <w:rsid w:val="009B1DA1"/>
    <w:rsid w:val="009C41A3"/>
    <w:rsid w:val="009D2EDF"/>
    <w:rsid w:val="009D3A19"/>
    <w:rsid w:val="00A24896"/>
    <w:rsid w:val="00A70558"/>
    <w:rsid w:val="00AA5A32"/>
    <w:rsid w:val="00AA7AE0"/>
    <w:rsid w:val="00AD194B"/>
    <w:rsid w:val="00AF1EA2"/>
    <w:rsid w:val="00B0121E"/>
    <w:rsid w:val="00B3789A"/>
    <w:rsid w:val="00B80076"/>
    <w:rsid w:val="00C37054"/>
    <w:rsid w:val="00C6777E"/>
    <w:rsid w:val="00CF25D8"/>
    <w:rsid w:val="00CF34F6"/>
    <w:rsid w:val="00D21F98"/>
    <w:rsid w:val="00D250B6"/>
    <w:rsid w:val="00D51E7C"/>
    <w:rsid w:val="00D7394E"/>
    <w:rsid w:val="00D76C49"/>
    <w:rsid w:val="00D83709"/>
    <w:rsid w:val="00DA50B7"/>
    <w:rsid w:val="00DA6999"/>
    <w:rsid w:val="00DB0A45"/>
    <w:rsid w:val="00DE10B4"/>
    <w:rsid w:val="00DF372B"/>
    <w:rsid w:val="00E151FA"/>
    <w:rsid w:val="00E33366"/>
    <w:rsid w:val="00E56F3F"/>
    <w:rsid w:val="00EC11DF"/>
    <w:rsid w:val="00EE4004"/>
    <w:rsid w:val="00F17134"/>
    <w:rsid w:val="00F97052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7D13"/>
  <w15:docId w15:val="{3F036BD4-A587-424D-BD12-8DC918A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16F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16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D36C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B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02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C8E"/>
  </w:style>
  <w:style w:type="paragraph" w:styleId="Pidipagina">
    <w:name w:val="footer"/>
    <w:basedOn w:val="Normale"/>
    <w:link w:val="PidipaginaCarattere"/>
    <w:uiPriority w:val="99"/>
    <w:unhideWhenUsed/>
    <w:rsid w:val="00002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C8E"/>
  </w:style>
  <w:style w:type="paragraph" w:styleId="Corpotesto">
    <w:name w:val="Body Text"/>
    <w:basedOn w:val="Normale"/>
    <w:link w:val="CorpotestoCarattere"/>
    <w:uiPriority w:val="99"/>
    <w:unhideWhenUsed/>
    <w:rsid w:val="004A628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A628E"/>
    <w:rPr>
      <w:rFonts w:ascii="Calibri" w:eastAsia="Calibri" w:hAnsi="Calibri" w:cs="Times New Roman"/>
    </w:rPr>
  </w:style>
  <w:style w:type="paragraph" w:customStyle="1" w:styleId="rtejustify">
    <w:name w:val="rtejustify"/>
    <w:basedOn w:val="Normale"/>
    <w:rsid w:val="004A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13A4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56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56F3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FA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C291-F424-4694-AAF8-9443DE9E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LGrasso</dc:creator>
  <cp:lastModifiedBy>antonio</cp:lastModifiedBy>
  <cp:revision>2</cp:revision>
  <dcterms:created xsi:type="dcterms:W3CDTF">2025-08-01T09:07:00Z</dcterms:created>
  <dcterms:modified xsi:type="dcterms:W3CDTF">2025-08-01T09:07:00Z</dcterms:modified>
</cp:coreProperties>
</file>