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6FA29" w14:textId="77777777" w:rsidR="00D07F68" w:rsidRDefault="005E0FB6" w:rsidP="00544625">
      <w:pPr>
        <w:autoSpaceDE w:val="0"/>
        <w:autoSpaceDN w:val="0"/>
        <w:adjustRightInd w:val="0"/>
        <w:spacing w:before="120" w:after="120"/>
        <w:ind w:left="1416" w:right="-1230" w:firstLine="708"/>
        <w:rPr>
          <w:rFonts w:ascii="Times" w:hAnsi="Times" w:cs="Times"/>
          <w:b/>
          <w:bCs/>
        </w:rPr>
      </w:pPr>
      <w:r>
        <w:rPr>
          <w:rFonts w:ascii="Times" w:hAnsi="Times" w:cs="Times"/>
          <w:b/>
          <w:bCs/>
        </w:rPr>
        <w:t>INFORMATIVA SUL TRATTAMENTO DEI DATI</w:t>
      </w:r>
    </w:p>
    <w:p w14:paraId="6A97E76F" w14:textId="77777777" w:rsidR="005E0FB6" w:rsidRPr="00544625" w:rsidRDefault="005E0FB6" w:rsidP="00544625">
      <w:pPr>
        <w:autoSpaceDE w:val="0"/>
        <w:autoSpaceDN w:val="0"/>
        <w:adjustRightInd w:val="0"/>
        <w:spacing w:after="240"/>
        <w:ind w:left="2832" w:right="-1230" w:firstLine="708"/>
        <w:rPr>
          <w:rFonts w:ascii="Times" w:hAnsi="Times" w:cs="Times"/>
          <w:bCs/>
          <w:kern w:val="1"/>
          <w:sz w:val="22"/>
          <w:szCs w:val="22"/>
        </w:rPr>
      </w:pPr>
      <w:r w:rsidRPr="00544625">
        <w:rPr>
          <w:rFonts w:ascii="Times" w:hAnsi="Times" w:cs="Times"/>
          <w:bCs/>
          <w:spacing w:val="-1"/>
          <w:kern w:val="1"/>
          <w:sz w:val="22"/>
          <w:szCs w:val="22"/>
        </w:rPr>
        <w:t>(art. 13 Reg.to UE 2016/679)</w:t>
      </w:r>
    </w:p>
    <w:p w14:paraId="609686C8"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Soggetti Interessati</w:t>
      </w:r>
      <w:r>
        <w:rPr>
          <w:rFonts w:ascii="Times" w:hAnsi="Times" w:cs="Times"/>
          <w:kern w:val="1"/>
          <w:sz w:val="22"/>
          <w:szCs w:val="22"/>
        </w:rPr>
        <w:t>: professionisti esterni.</w:t>
      </w:r>
    </w:p>
    <w:p w14:paraId="09BD915C" w14:textId="1F44247E" w:rsidR="005E0FB6" w:rsidRDefault="005E0FB6" w:rsidP="005E0FB6">
      <w:pPr>
        <w:autoSpaceDE w:val="0"/>
        <w:autoSpaceDN w:val="0"/>
        <w:adjustRightInd w:val="0"/>
        <w:spacing w:before="120"/>
        <w:ind w:right="-7"/>
        <w:jc w:val="both"/>
        <w:rPr>
          <w:rFonts w:ascii="Times" w:hAnsi="Times" w:cs="Times"/>
          <w:kern w:val="1"/>
          <w:sz w:val="22"/>
          <w:szCs w:val="22"/>
        </w:rPr>
      </w:pPr>
      <w:r w:rsidRPr="008F5485">
        <w:rPr>
          <w:rFonts w:ascii="Times" w:hAnsi="Times" w:cs="Times"/>
          <w:kern w:val="1"/>
          <w:sz w:val="22"/>
          <w:szCs w:val="22"/>
        </w:rPr>
        <w:t xml:space="preserve">Il Comune di </w:t>
      </w:r>
      <w:r w:rsidR="00617826">
        <w:rPr>
          <w:rFonts w:ascii="Times" w:hAnsi="Times" w:cs="Times"/>
          <w:kern w:val="1"/>
          <w:sz w:val="22"/>
          <w:szCs w:val="22"/>
        </w:rPr>
        <w:t>Castrì di Lecce</w:t>
      </w:r>
      <w:r w:rsidRPr="00B4039B">
        <w:rPr>
          <w:rFonts w:ascii="Times" w:hAnsi="Times" w:cs="Times"/>
          <w:kern w:val="1"/>
          <w:sz w:val="22"/>
          <w:szCs w:val="22"/>
        </w:rPr>
        <w:t>, nella</w:t>
      </w:r>
      <w:r>
        <w:rPr>
          <w:rFonts w:ascii="Times" w:hAnsi="Times" w:cs="Times"/>
          <w:kern w:val="1"/>
          <w:sz w:val="22"/>
          <w:szCs w:val="22"/>
        </w:rPr>
        <w:t xml:space="preserve"> qualità di Titolare del trattamento dei Suoi dati personali, ai sensi e per gli effetti del Reg.to UE 201</w:t>
      </w:r>
      <w:r w:rsidR="00BB132F">
        <w:rPr>
          <w:rFonts w:ascii="Times" w:hAnsi="Times" w:cs="Times"/>
          <w:kern w:val="1"/>
          <w:sz w:val="22"/>
          <w:szCs w:val="22"/>
        </w:rPr>
        <w:t xml:space="preserve">6/679 di seguito 'GDPR', con la </w:t>
      </w:r>
      <w:r>
        <w:rPr>
          <w:rFonts w:ascii="Times" w:hAnsi="Times" w:cs="Times"/>
          <w:kern w:val="1"/>
          <w:sz w:val="22"/>
          <w:szCs w:val="22"/>
        </w:rPr>
        <w:t>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487E1CB6"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I Suoi dati personali verranno trattati conformemente alle disposizioni della normativa sopra richiamata e degli obblighi di riservatezza ivi previsti.</w:t>
      </w:r>
    </w:p>
    <w:p w14:paraId="292044FD" w14:textId="77777777" w:rsidR="00CA1A72" w:rsidRDefault="00CA1A72" w:rsidP="005E0FB6">
      <w:pPr>
        <w:autoSpaceDE w:val="0"/>
        <w:autoSpaceDN w:val="0"/>
        <w:adjustRightInd w:val="0"/>
        <w:spacing w:before="120"/>
        <w:ind w:right="-7"/>
        <w:jc w:val="both"/>
        <w:rPr>
          <w:rFonts w:ascii="Times" w:hAnsi="Times" w:cs="Times"/>
          <w:kern w:val="1"/>
          <w:sz w:val="22"/>
          <w:szCs w:val="22"/>
        </w:rPr>
      </w:pPr>
    </w:p>
    <w:p w14:paraId="5D7A9967" w14:textId="7AD67EB9" w:rsidR="007772E4" w:rsidRPr="00396677" w:rsidRDefault="005E0FB6" w:rsidP="00396677">
      <w:pPr>
        <w:autoSpaceDE w:val="0"/>
        <w:autoSpaceDN w:val="0"/>
        <w:adjustRightInd w:val="0"/>
        <w:ind w:right="-6"/>
        <w:jc w:val="both"/>
        <w:rPr>
          <w:rFonts w:ascii="Times" w:hAnsi="Times" w:cs="Times"/>
          <w:b/>
          <w:bCs/>
          <w:kern w:val="1"/>
          <w:sz w:val="22"/>
          <w:szCs w:val="22"/>
        </w:rPr>
      </w:pPr>
      <w:r>
        <w:rPr>
          <w:rFonts w:ascii="Times" w:hAnsi="Times" w:cs="Times"/>
          <w:b/>
          <w:bCs/>
          <w:kern w:val="1"/>
          <w:sz w:val="22"/>
          <w:szCs w:val="22"/>
          <w:u w:val="single"/>
        </w:rPr>
        <w:t>Titolare</w:t>
      </w:r>
      <w:r>
        <w:rPr>
          <w:rFonts w:ascii="Times" w:hAnsi="Times" w:cs="Times"/>
          <w:kern w:val="1"/>
          <w:sz w:val="22"/>
          <w:szCs w:val="22"/>
        </w:rPr>
        <w:t xml:space="preserve">: </w:t>
      </w:r>
      <w:r w:rsidR="00617826">
        <w:rPr>
          <w:rFonts w:ascii="Times" w:hAnsi="Times" w:cs="Times"/>
          <w:kern w:val="1"/>
          <w:sz w:val="22"/>
          <w:szCs w:val="22"/>
        </w:rPr>
        <w:t>i</w:t>
      </w:r>
      <w:r w:rsidR="00617826" w:rsidRPr="00617826">
        <w:rPr>
          <w:rFonts w:ascii="Times" w:hAnsi="Times" w:cs="Times"/>
          <w:kern w:val="1"/>
          <w:sz w:val="22"/>
          <w:szCs w:val="22"/>
        </w:rPr>
        <w:t>l titolare del trattamento è il Comune di Castrì di Lecce, Via Roma 45 - Castri di Lecce 73020, P. IVA: 02469980755, Tel. 0832826451, PEC: comunecastridilecce@pec.rupar.puglia.it</w:t>
      </w:r>
    </w:p>
    <w:p w14:paraId="435BFC87" w14:textId="200CD66B" w:rsidR="005E0FB6" w:rsidRDefault="005E0FB6" w:rsidP="005E0FB6">
      <w:pPr>
        <w:autoSpaceDE w:val="0"/>
        <w:autoSpaceDN w:val="0"/>
        <w:adjustRightInd w:val="0"/>
        <w:spacing w:before="120"/>
        <w:ind w:right="-7"/>
        <w:jc w:val="both"/>
        <w:rPr>
          <w:rFonts w:ascii="Times" w:hAnsi="Times" w:cs="Times"/>
          <w:kern w:val="1"/>
          <w:sz w:val="22"/>
          <w:szCs w:val="22"/>
        </w:rPr>
      </w:pPr>
      <w:r w:rsidRPr="00396677">
        <w:rPr>
          <w:rFonts w:ascii="Times" w:hAnsi="Times" w:cs="Times"/>
          <w:kern w:val="1"/>
          <w:sz w:val="22"/>
          <w:szCs w:val="22"/>
        </w:rPr>
        <w:t>Il Responsabile della protezione</w:t>
      </w:r>
      <w:r>
        <w:rPr>
          <w:rFonts w:ascii="Times" w:hAnsi="Times" w:cs="Times"/>
          <w:kern w:val="1"/>
          <w:sz w:val="22"/>
          <w:szCs w:val="22"/>
        </w:rPr>
        <w:t xml:space="preserve"> dei dati è contattabile al seguente recapito e-mail: </w:t>
      </w:r>
      <w:r w:rsidR="0088258E">
        <w:rPr>
          <w:rFonts w:ascii="Times" w:hAnsi="Times" w:cs="Times"/>
          <w:kern w:val="1"/>
          <w:sz w:val="22"/>
          <w:szCs w:val="22"/>
        </w:rPr>
        <w:t>privacy@liquidlaw.it</w:t>
      </w:r>
    </w:p>
    <w:p w14:paraId="3AF3A767" w14:textId="77777777" w:rsidR="00D07F68" w:rsidRDefault="00D07F68" w:rsidP="005E0FB6">
      <w:pPr>
        <w:autoSpaceDE w:val="0"/>
        <w:autoSpaceDN w:val="0"/>
        <w:adjustRightInd w:val="0"/>
        <w:spacing w:before="120"/>
        <w:ind w:right="-7"/>
        <w:jc w:val="both"/>
        <w:rPr>
          <w:rFonts w:ascii="Times" w:hAnsi="Times" w:cs="Times"/>
          <w:b/>
          <w:bCs/>
          <w:kern w:val="1"/>
          <w:sz w:val="22"/>
          <w:szCs w:val="22"/>
          <w:u w:val="single"/>
        </w:rPr>
      </w:pPr>
    </w:p>
    <w:p w14:paraId="3069E486"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Finalità di trattamento</w:t>
      </w:r>
      <w:r>
        <w:rPr>
          <w:rFonts w:ascii="Times" w:hAnsi="Times" w:cs="Times"/>
          <w:kern w:val="1"/>
          <w:sz w:val="22"/>
          <w:szCs w:val="22"/>
        </w:rPr>
        <w:t xml:space="preserve">: in particolare, i Suoi dati verranno trattati per le seguenti finalità:  </w:t>
      </w:r>
    </w:p>
    <w:p w14:paraId="6970B4CE" w14:textId="77777777" w:rsidR="005E0FB6" w:rsidRDefault="005E0FB6" w:rsidP="00D07F68">
      <w:pPr>
        <w:numPr>
          <w:ilvl w:val="0"/>
          <w:numId w:val="2"/>
        </w:numPr>
        <w:autoSpaceDE w:val="0"/>
        <w:autoSpaceDN w:val="0"/>
        <w:adjustRightInd w:val="0"/>
        <w:spacing w:before="120"/>
        <w:ind w:left="284" w:right="-7" w:hanging="218"/>
        <w:jc w:val="both"/>
        <w:rPr>
          <w:rFonts w:ascii="Times" w:hAnsi="Times" w:cs="Times"/>
          <w:kern w:val="1"/>
          <w:sz w:val="22"/>
          <w:szCs w:val="22"/>
        </w:rPr>
      </w:pPr>
      <w:r>
        <w:rPr>
          <w:rFonts w:ascii="Times" w:hAnsi="Times" w:cs="Times"/>
          <w:kern w:val="1"/>
          <w:sz w:val="22"/>
          <w:szCs w:val="22"/>
        </w:rPr>
        <w:t>attuazione di adempimenti relativi ad obblighi di legge (quali il rispetto della normativa in materia di appalti o trasparenza e per la pubblicazione degli estremi dell’incarico conferito, del curriculum vitae e delle altre dichiarazioni richieste dal D.Lgs. 33/2013 nella sezione “Trasparenza” del sito web istituzionale) e in esecuzione di obblighi contrattuali o precontrattuali legati all’incarico conferito.</w:t>
      </w:r>
    </w:p>
    <w:p w14:paraId="23D531A8" w14:textId="77777777" w:rsidR="005E0FB6" w:rsidRDefault="005E0FB6" w:rsidP="00D07F68">
      <w:pPr>
        <w:numPr>
          <w:ilvl w:val="0"/>
          <w:numId w:val="2"/>
        </w:numPr>
        <w:autoSpaceDE w:val="0"/>
        <w:autoSpaceDN w:val="0"/>
        <w:adjustRightInd w:val="0"/>
        <w:spacing w:before="120"/>
        <w:ind w:left="284" w:right="-7" w:hanging="218"/>
        <w:jc w:val="both"/>
        <w:rPr>
          <w:rFonts w:ascii="Times" w:hAnsi="Times" w:cs="Times"/>
          <w:kern w:val="1"/>
          <w:sz w:val="22"/>
          <w:szCs w:val="22"/>
        </w:rPr>
      </w:pPr>
      <w:r>
        <w:rPr>
          <w:rFonts w:ascii="Times" w:hAnsi="Times" w:cs="Times"/>
          <w:kern w:val="1"/>
          <w:sz w:val="22"/>
          <w:szCs w:val="22"/>
        </w:rPr>
        <w:t xml:space="preserve">adempiere agli obblighi previsti in ambito fiscale e contabile (tenuta contabilità, fatturazioni, pagamenti). </w:t>
      </w:r>
    </w:p>
    <w:p w14:paraId="44DEC64F"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Il trattamento dei dati funzionali per l'espletamento di tali obblighi è necessario per una corretta gestione del rapporto in essere e il loro conferimento è obbligatorio per attuare le finalità sopra indicate.</w:t>
      </w:r>
    </w:p>
    <w:p w14:paraId="316A9B18" w14:textId="77777777" w:rsidR="005E0FB6" w:rsidRDefault="005E0FB6" w:rsidP="005E0FB6">
      <w:pPr>
        <w:autoSpaceDE w:val="0"/>
        <w:autoSpaceDN w:val="0"/>
        <w:adjustRightInd w:val="0"/>
        <w:spacing w:before="120"/>
        <w:ind w:right="-7"/>
        <w:jc w:val="both"/>
        <w:rPr>
          <w:rFonts w:ascii="Times" w:hAnsi="Times" w:cs="Times"/>
          <w:b/>
          <w:bCs/>
          <w:i/>
          <w:iCs/>
          <w:kern w:val="1"/>
          <w:sz w:val="22"/>
          <w:szCs w:val="22"/>
        </w:rPr>
      </w:pPr>
      <w:r>
        <w:rPr>
          <w:rFonts w:ascii="Times" w:hAnsi="Times" w:cs="Times"/>
          <w:b/>
          <w:bCs/>
          <w:kern w:val="1"/>
          <w:sz w:val="22"/>
          <w:szCs w:val="22"/>
          <w:u w:val="single"/>
        </w:rPr>
        <w:t>Modalità del trattamento e natura del conferimento</w:t>
      </w:r>
      <w:r>
        <w:rPr>
          <w:rFonts w:ascii="Times" w:hAnsi="Times" w:cs="Times"/>
          <w:kern w:val="1"/>
          <w:sz w:val="22"/>
          <w:szCs w:val="22"/>
        </w:rPr>
        <w:t>: i suoi dati personali potranno essere trattati in modalità cartacea ed elettronica nell’ambito delle attività aziendali del Titolare.</w:t>
      </w:r>
    </w:p>
    <w:p w14:paraId="61CCABC0"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Ogni trattamento avviene nel rispetto delle modalità di cui agli artt. 6 e 32 del GDPR e mediante l'adozione delle adeguate misure di sicurezza previste.</w:t>
      </w:r>
    </w:p>
    <w:p w14:paraId="03E5E242"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Il trattamento dei dati del Professionista ha natura obbligatoria ai fini dell’affidamento degli incarichi.</w:t>
      </w:r>
    </w:p>
    <w:p w14:paraId="2525BAF8" w14:textId="77777777" w:rsidR="00CF3948"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Trasferimento dei dati</w:t>
      </w:r>
      <w:r>
        <w:rPr>
          <w:rFonts w:ascii="Times" w:hAnsi="Times" w:cs="Times"/>
          <w:kern w:val="1"/>
          <w:sz w:val="22"/>
          <w:szCs w:val="22"/>
        </w:rPr>
        <w:t xml:space="preserve">: I Suoi dati non saranno trasferiti in paesi extra UE. </w:t>
      </w:r>
    </w:p>
    <w:p w14:paraId="33829064"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Comunicazione</w:t>
      </w:r>
      <w:r>
        <w:rPr>
          <w:rFonts w:ascii="Times" w:hAnsi="Times" w:cs="Times"/>
          <w:kern w:val="1"/>
          <w:sz w:val="22"/>
          <w:szCs w:val="22"/>
        </w:rPr>
        <w:t>: i Suoi dati saranno comunicati esclusivamente a soggetti competenti e debitamente nominati per l'espletamento dei servizi necessari ad una corretta gestione delle attività espletate in favore del Titolare, ad Amministrazioni finanziarie ed Enti Pubblici Previdenziali che ne facciano richiesta, all’Istituto Bancario incaricato del Servizio di Tesoreria per la disposizione dei pagamenti o altri istituti bancari secondo quanto richiesto dallo stesso Professionista, professionisti e consulenti ai fini della tutela dei diritti del Comune nascenti dal contratto.</w:t>
      </w:r>
    </w:p>
    <w:p w14:paraId="32EA0D11" w14:textId="77777777" w:rsidR="005E0FB6" w:rsidRDefault="005E0FB6" w:rsidP="005E0FB6">
      <w:pPr>
        <w:autoSpaceDE w:val="0"/>
        <w:autoSpaceDN w:val="0"/>
        <w:adjustRightInd w:val="0"/>
        <w:ind w:right="-7"/>
        <w:jc w:val="both"/>
        <w:rPr>
          <w:rFonts w:ascii="Times" w:hAnsi="Times" w:cs="Times"/>
          <w:b/>
          <w:bCs/>
          <w:i/>
          <w:iCs/>
          <w:kern w:val="1"/>
          <w:sz w:val="22"/>
          <w:szCs w:val="22"/>
        </w:rPr>
      </w:pPr>
      <w:r>
        <w:rPr>
          <w:rFonts w:ascii="Times" w:hAnsi="Times" w:cs="Times"/>
          <w:kern w:val="1"/>
          <w:sz w:val="22"/>
          <w:szCs w:val="22"/>
        </w:rPr>
        <w:t>I Suoi dati saranno trattati unicamente da personale espressamente autorizzato dal Titolare e, in particolare, dal personale interno all’uopo preposto o esterno (previa istruzione e autorizzazione di tali soggetti quali incaricati al trattamento).</w:t>
      </w:r>
    </w:p>
    <w:p w14:paraId="58041C9E"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Diffusione</w:t>
      </w:r>
      <w:r>
        <w:rPr>
          <w:rFonts w:ascii="Times" w:hAnsi="Times" w:cs="Times"/>
          <w:kern w:val="1"/>
          <w:sz w:val="22"/>
          <w:szCs w:val="22"/>
        </w:rPr>
        <w:t>: i Suoi dati personali potranno essere oggetto di diffusione (mediante anonimizzazione dei dati non essenziali)) limitatamente alla pubblicazione sulla sezione “Trasparenza” del sito web istituzionale del Comune, in adempimento a specifici obblighi di legge.</w:t>
      </w:r>
    </w:p>
    <w:p w14:paraId="30CAB244"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lastRenderedPageBreak/>
        <w:t>Periodo di Conservazione</w:t>
      </w:r>
      <w:r>
        <w:rPr>
          <w:rFonts w:ascii="Times" w:hAnsi="Times" w:cs="Times"/>
          <w:kern w:val="1"/>
          <w:sz w:val="22"/>
          <w:szCs w:val="22"/>
        </w:rPr>
        <w:t>: i dati raccolti saranno conservati per tutta la durata dei servizi richiesti e, anche dopo la cessazione, per l’espletamento di tutti gli eventuali adempimenti di legge connessi o da essi derivanti.</w:t>
      </w:r>
    </w:p>
    <w:p w14:paraId="6B259E83"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 xml:space="preserve">Pertanto, i criteri utilizzati per determinare il periodo di conservazione sono stabiliti da: </w:t>
      </w:r>
    </w:p>
    <w:p w14:paraId="1D3EF031"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(i) specifiche norme di legge, che regolamentano l’attività del Comune;</w:t>
      </w:r>
    </w:p>
    <w:p w14:paraId="12915129" w14:textId="77777777"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 xml:space="preserve">(ii) dalla normativa fiscale per quanto riguarda il trattamento dei dati amministrativo-contabili; in particolare, per i dati finanziari viene applicato il periodo di conservazione richiesto dalle leggi fiscali e contabili applicabili. </w:t>
      </w:r>
    </w:p>
    <w:p w14:paraId="6BE33EB3" w14:textId="77777777" w:rsidR="005E0FB6" w:rsidRDefault="005E0FB6" w:rsidP="005E0FB6">
      <w:pPr>
        <w:autoSpaceDE w:val="0"/>
        <w:autoSpaceDN w:val="0"/>
        <w:adjustRightInd w:val="0"/>
        <w:spacing w:before="120"/>
        <w:ind w:right="-7"/>
        <w:jc w:val="both"/>
        <w:rPr>
          <w:rFonts w:ascii="Times" w:hAnsi="Times" w:cs="Times"/>
          <w:b/>
          <w:bCs/>
          <w:i/>
          <w:iCs/>
          <w:kern w:val="1"/>
          <w:sz w:val="22"/>
          <w:szCs w:val="22"/>
        </w:rPr>
      </w:pPr>
      <w:r>
        <w:rPr>
          <w:rFonts w:ascii="Times" w:hAnsi="Times" w:cs="Times"/>
          <w:kern w:val="1"/>
          <w:sz w:val="22"/>
          <w:szCs w:val="22"/>
        </w:rPr>
        <w:t>(iii) dalla specifica normativa di settore che disciplina la conservazione dei documenti amministrativi.</w:t>
      </w:r>
    </w:p>
    <w:p w14:paraId="07E94AB3" w14:textId="2AC4B3C4" w:rsidR="005E0FB6" w:rsidRDefault="005E0FB6" w:rsidP="005E0FB6">
      <w:pPr>
        <w:autoSpaceDE w:val="0"/>
        <w:autoSpaceDN w:val="0"/>
        <w:adjustRightInd w:val="0"/>
        <w:spacing w:before="120"/>
        <w:ind w:right="-7"/>
        <w:jc w:val="both"/>
        <w:rPr>
          <w:rFonts w:ascii="Times" w:hAnsi="Times" w:cs="Times"/>
          <w:kern w:val="1"/>
          <w:sz w:val="22"/>
          <w:szCs w:val="22"/>
        </w:rPr>
      </w:pPr>
      <w:r>
        <w:rPr>
          <w:rFonts w:ascii="Times" w:hAnsi="Times" w:cs="Times"/>
          <w:b/>
          <w:bCs/>
          <w:kern w:val="1"/>
          <w:sz w:val="22"/>
          <w:szCs w:val="22"/>
          <w:u w:val="single"/>
        </w:rPr>
        <w:t>Diritti</w:t>
      </w:r>
      <w:r>
        <w:rPr>
          <w:rFonts w:ascii="Times" w:hAnsi="Times" w:cs="Times"/>
          <w:kern w:val="1"/>
          <w:sz w:val="22"/>
          <w:szCs w:val="22"/>
        </w:rPr>
        <w:t>: Per esercitare i diritti previsti dal Regolamento UE 2016/679 si rinvia alla privacy policy generale del Sito web. Tali diritti potranno essere esercitati anche mediante richiesta da inviare al Responsabile della Protezione dei Dati (RPD) all’indirizzo</w:t>
      </w:r>
      <w:r w:rsidR="00CF3948">
        <w:rPr>
          <w:rFonts w:ascii="Times" w:hAnsi="Times" w:cs="Times"/>
          <w:kern w:val="1"/>
          <w:sz w:val="22"/>
          <w:szCs w:val="22"/>
        </w:rPr>
        <w:t xml:space="preserve"> “</w:t>
      </w:r>
      <w:r w:rsidR="0088258E">
        <w:rPr>
          <w:rFonts w:ascii="Times" w:hAnsi="Times" w:cs="Times"/>
          <w:kern w:val="1"/>
          <w:sz w:val="22"/>
          <w:szCs w:val="22"/>
        </w:rPr>
        <w:t>privacy@liquidlaw.it”</w:t>
      </w:r>
      <w:r>
        <w:rPr>
          <w:rFonts w:ascii="Times" w:hAnsi="Times" w:cs="Times"/>
          <w:kern w:val="1"/>
          <w:sz w:val="22"/>
          <w:szCs w:val="22"/>
        </w:rPr>
        <w:t xml:space="preserve"> utilizzando ove possibile, l’apposito modulo disponibile sul sito dell’Autorità Garante per la protezione dei dati personali www.garanteprivacy.it/home/modulistica. </w:t>
      </w:r>
    </w:p>
    <w:p w14:paraId="1BE35746" w14:textId="77777777" w:rsidR="00546B94" w:rsidRPr="00D07F68" w:rsidRDefault="00CF3948" w:rsidP="00D07F68">
      <w:pPr>
        <w:autoSpaceDE w:val="0"/>
        <w:autoSpaceDN w:val="0"/>
        <w:adjustRightInd w:val="0"/>
        <w:spacing w:before="120"/>
        <w:ind w:right="-7"/>
        <w:jc w:val="both"/>
        <w:rPr>
          <w:rFonts w:ascii="Times" w:hAnsi="Times" w:cs="Times"/>
          <w:kern w:val="1"/>
          <w:sz w:val="22"/>
          <w:szCs w:val="22"/>
        </w:rPr>
      </w:pPr>
      <w:r>
        <w:rPr>
          <w:rFonts w:ascii="Times" w:hAnsi="Times" w:cs="Times"/>
          <w:kern w:val="1"/>
          <w:sz w:val="22"/>
          <w:szCs w:val="22"/>
        </w:rPr>
        <w:t>È</w:t>
      </w:r>
      <w:r w:rsidR="005E0FB6">
        <w:rPr>
          <w:rFonts w:ascii="Times" w:hAnsi="Times" w:cs="Times"/>
          <w:kern w:val="1"/>
          <w:sz w:val="22"/>
          <w:szCs w:val="22"/>
        </w:rPr>
        <w:t xml:space="preserve"> anche possibile, ricorrendone i presupposti, proporre reclamo all’autorità Garante.</w:t>
      </w:r>
    </w:p>
    <w:p w14:paraId="7B97CC47" w14:textId="77777777" w:rsidR="005319E2" w:rsidRDefault="005319E2" w:rsidP="005E0FB6">
      <w:pPr>
        <w:ind w:right="-7"/>
      </w:pPr>
    </w:p>
    <w:p w14:paraId="0984B44F" w14:textId="2B57AF7C" w:rsidR="005319E2" w:rsidRPr="005319E2" w:rsidRDefault="005319E2" w:rsidP="005E0FB6">
      <w:pPr>
        <w:ind w:right="-7"/>
        <w:rPr>
          <w:rFonts w:ascii="Times New Roman" w:hAnsi="Times New Roman" w:cs="Times New Roman"/>
          <w:i/>
          <w:sz w:val="22"/>
          <w:szCs w:val="22"/>
        </w:rPr>
      </w:pPr>
      <w:r w:rsidRPr="005319E2">
        <w:rPr>
          <w:rFonts w:ascii="Times New Roman" w:hAnsi="Times New Roman" w:cs="Times New Roman"/>
          <w:i/>
          <w:sz w:val="22"/>
          <w:szCs w:val="22"/>
        </w:rPr>
        <w:t xml:space="preserve">Informativa aggiornata </w:t>
      </w:r>
      <w:r w:rsidR="00617826">
        <w:rPr>
          <w:rFonts w:ascii="Times New Roman" w:hAnsi="Times New Roman" w:cs="Times New Roman"/>
          <w:i/>
          <w:sz w:val="22"/>
          <w:szCs w:val="22"/>
        </w:rPr>
        <w:t>ad agosto</w:t>
      </w:r>
      <w:bookmarkStart w:id="0" w:name="_GoBack"/>
      <w:bookmarkEnd w:id="0"/>
      <w:r w:rsidR="00396677">
        <w:rPr>
          <w:rFonts w:ascii="Times New Roman" w:hAnsi="Times New Roman" w:cs="Times New Roman"/>
          <w:i/>
          <w:sz w:val="22"/>
          <w:szCs w:val="22"/>
        </w:rPr>
        <w:t xml:space="preserve"> 2025</w:t>
      </w:r>
    </w:p>
    <w:sectPr w:rsidR="005319E2" w:rsidRPr="005319E2" w:rsidSect="00891DE7">
      <w:headerReference w:type="default" r:id="rId7"/>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0673E" w14:textId="77777777" w:rsidR="002C2CB2" w:rsidRDefault="002C2CB2" w:rsidP="008F5485">
      <w:r>
        <w:separator/>
      </w:r>
    </w:p>
  </w:endnote>
  <w:endnote w:type="continuationSeparator" w:id="0">
    <w:p w14:paraId="5D294EC8" w14:textId="77777777" w:rsidR="002C2CB2" w:rsidRDefault="002C2CB2" w:rsidP="008F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39539128"/>
      <w:docPartObj>
        <w:docPartGallery w:val="Page Numbers (Bottom of Page)"/>
        <w:docPartUnique/>
      </w:docPartObj>
    </w:sdtPr>
    <w:sdtEndPr>
      <w:rPr>
        <w:rStyle w:val="Numeropagina"/>
      </w:rPr>
    </w:sdtEndPr>
    <w:sdtContent>
      <w:p w14:paraId="4F4EA705" w14:textId="77777777" w:rsidR="008F5485" w:rsidRDefault="008F5485" w:rsidP="00B4039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76A3B98" w14:textId="77777777" w:rsidR="008F5485" w:rsidRDefault="008F5485" w:rsidP="008F5485">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05036922"/>
      <w:docPartObj>
        <w:docPartGallery w:val="Page Numbers (Bottom of Page)"/>
        <w:docPartUnique/>
      </w:docPartObj>
    </w:sdtPr>
    <w:sdtEndPr>
      <w:rPr>
        <w:rStyle w:val="Numeropagina"/>
      </w:rPr>
    </w:sdtEndPr>
    <w:sdtContent>
      <w:p w14:paraId="0F047003" w14:textId="30890871" w:rsidR="008F5485" w:rsidRDefault="008F5485" w:rsidP="00B4039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17826">
          <w:rPr>
            <w:rStyle w:val="Numeropagina"/>
            <w:noProof/>
          </w:rPr>
          <w:t>1</w:t>
        </w:r>
        <w:r>
          <w:rPr>
            <w:rStyle w:val="Numeropagina"/>
          </w:rPr>
          <w:fldChar w:fldCharType="end"/>
        </w:r>
      </w:p>
    </w:sdtContent>
  </w:sdt>
  <w:p w14:paraId="3849EA59" w14:textId="77777777" w:rsidR="008F5485" w:rsidRDefault="008F5485" w:rsidP="008F5485">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5037D" w14:textId="77777777" w:rsidR="002C2CB2" w:rsidRDefault="002C2CB2" w:rsidP="008F5485">
      <w:r>
        <w:separator/>
      </w:r>
    </w:p>
  </w:footnote>
  <w:footnote w:type="continuationSeparator" w:id="0">
    <w:p w14:paraId="0BD94DB9" w14:textId="77777777" w:rsidR="002C2CB2" w:rsidRDefault="002C2CB2" w:rsidP="008F54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4702" w14:textId="441461D0" w:rsidR="00544625" w:rsidRDefault="00617826" w:rsidP="00544625">
    <w:pPr>
      <w:pStyle w:val="Intestazione"/>
      <w:jc w:val="center"/>
    </w:pPr>
    <w:r>
      <w:rPr>
        <w:noProof/>
        <w:lang w:eastAsia="it-IT"/>
      </w:rPr>
      <w:drawing>
        <wp:inline distT="0" distB="0" distL="0" distR="0" wp14:anchorId="2AE0F583" wp14:editId="13377623">
          <wp:extent cx="1736495" cy="1103971"/>
          <wp:effectExtent l="0" t="0" r="0" b="1270"/>
          <wp:docPr id="2" name="Immagine 2" descr="Comune di Castrì di Lecce – AroLec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 di Castrì di Lecce – AroLecc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06" cy="1113387"/>
                  </a:xfrm>
                  <a:prstGeom prst="rect">
                    <a:avLst/>
                  </a:prstGeom>
                  <a:noFill/>
                  <a:ln>
                    <a:noFill/>
                  </a:ln>
                </pic:spPr>
              </pic:pic>
            </a:graphicData>
          </a:graphic>
        </wp:inline>
      </w:drawing>
    </w:r>
  </w:p>
  <w:p w14:paraId="5CF933B7" w14:textId="77777777" w:rsidR="00617826" w:rsidRDefault="00617826" w:rsidP="00544625">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8AD605C"/>
    <w:multiLevelType w:val="hybridMultilevel"/>
    <w:tmpl w:val="EDDA57C4"/>
    <w:lvl w:ilvl="0" w:tplc="269CA4A4">
      <w:start w:val="3"/>
      <w:numFmt w:val="bullet"/>
      <w:lvlText w:val="-"/>
      <w:lvlJc w:val="left"/>
      <w:pPr>
        <w:ind w:left="720" w:hanging="360"/>
      </w:pPr>
      <w:rPr>
        <w:rFonts w:ascii="Calibri" w:eastAsiaTheme="minorHAnsi" w:hAnsi="Calibri"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B6"/>
    <w:rsid w:val="00035E16"/>
    <w:rsid w:val="001D326B"/>
    <w:rsid w:val="00216B27"/>
    <w:rsid w:val="002C2CB2"/>
    <w:rsid w:val="00396677"/>
    <w:rsid w:val="004D6CE2"/>
    <w:rsid w:val="005319E2"/>
    <w:rsid w:val="00544625"/>
    <w:rsid w:val="00546B94"/>
    <w:rsid w:val="005E0FB6"/>
    <w:rsid w:val="00617826"/>
    <w:rsid w:val="006E7E30"/>
    <w:rsid w:val="007772E4"/>
    <w:rsid w:val="00790269"/>
    <w:rsid w:val="0088258E"/>
    <w:rsid w:val="00891DE7"/>
    <w:rsid w:val="008E7170"/>
    <w:rsid w:val="008F18B0"/>
    <w:rsid w:val="008F5485"/>
    <w:rsid w:val="00A83BAE"/>
    <w:rsid w:val="00A85006"/>
    <w:rsid w:val="00B4039B"/>
    <w:rsid w:val="00B66835"/>
    <w:rsid w:val="00BB132F"/>
    <w:rsid w:val="00CA1A72"/>
    <w:rsid w:val="00CD2AF3"/>
    <w:rsid w:val="00CF3948"/>
    <w:rsid w:val="00D07F68"/>
    <w:rsid w:val="00D71E41"/>
    <w:rsid w:val="00F11A34"/>
    <w:rsid w:val="00F35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EB7E"/>
  <w15:chartTrackingRefBased/>
  <w15:docId w15:val="{93D72C1A-19B3-194D-A691-E14921AE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F5485"/>
    <w:pPr>
      <w:tabs>
        <w:tab w:val="center" w:pos="4819"/>
        <w:tab w:val="right" w:pos="9638"/>
      </w:tabs>
    </w:pPr>
  </w:style>
  <w:style w:type="character" w:customStyle="1" w:styleId="PidipaginaCarattere">
    <w:name w:val="Piè di pagina Carattere"/>
    <w:basedOn w:val="Carpredefinitoparagrafo"/>
    <w:link w:val="Pidipagina"/>
    <w:uiPriority w:val="99"/>
    <w:rsid w:val="008F5485"/>
  </w:style>
  <w:style w:type="character" w:styleId="Numeropagina">
    <w:name w:val="page number"/>
    <w:basedOn w:val="Carpredefinitoparagrafo"/>
    <w:uiPriority w:val="99"/>
    <w:semiHidden/>
    <w:unhideWhenUsed/>
    <w:rsid w:val="008F5485"/>
  </w:style>
  <w:style w:type="paragraph" w:styleId="Intestazione">
    <w:name w:val="header"/>
    <w:basedOn w:val="Normale"/>
    <w:link w:val="IntestazioneCarattere"/>
    <w:uiPriority w:val="99"/>
    <w:unhideWhenUsed/>
    <w:rsid w:val="00544625"/>
    <w:pPr>
      <w:tabs>
        <w:tab w:val="center" w:pos="4819"/>
        <w:tab w:val="right" w:pos="9638"/>
      </w:tabs>
    </w:pPr>
  </w:style>
  <w:style w:type="character" w:customStyle="1" w:styleId="IntestazioneCarattere">
    <w:name w:val="Intestazione Carattere"/>
    <w:basedOn w:val="Carpredefinitoparagrafo"/>
    <w:link w:val="Intestazione"/>
    <w:uiPriority w:val="99"/>
    <w:rsid w:val="0054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Micella</dc:creator>
  <cp:keywords/>
  <dc:description/>
  <cp:lastModifiedBy>antonio</cp:lastModifiedBy>
  <cp:revision>2</cp:revision>
  <dcterms:created xsi:type="dcterms:W3CDTF">2025-08-01T09:31:00Z</dcterms:created>
  <dcterms:modified xsi:type="dcterms:W3CDTF">2025-08-01T09:31:00Z</dcterms:modified>
</cp:coreProperties>
</file>